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BF" w:rsidRPr="00A966F1" w:rsidRDefault="003B6075" w:rsidP="006415B8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SLAM</w:t>
      </w:r>
      <w:r w:rsidR="008106BF" w:rsidRPr="00A966F1">
        <w:rPr>
          <w:rFonts w:ascii="Comic Sans MS" w:hAnsi="Comic Sans MS"/>
          <w:sz w:val="28"/>
          <w:szCs w:val="28"/>
        </w:rPr>
        <w:t>AR</w:t>
      </w:r>
      <w:r>
        <w:rPr>
          <w:rFonts w:ascii="Comic Sans MS" w:hAnsi="Comic Sans MS"/>
          <w:sz w:val="28"/>
          <w:szCs w:val="28"/>
        </w:rPr>
        <w:t xml:space="preserve"> (Students Learning about Math and Reading)</w:t>
      </w:r>
      <w:r w:rsidR="008106BF" w:rsidRPr="00A966F1">
        <w:rPr>
          <w:rFonts w:ascii="Comic Sans MS" w:hAnsi="Comic Sans MS"/>
          <w:sz w:val="28"/>
          <w:szCs w:val="28"/>
        </w:rPr>
        <w:t xml:space="preserve"> IDEAS</w:t>
      </w:r>
    </w:p>
    <w:p w:rsidR="00506D1B" w:rsidRDefault="008106BF">
      <w:pPr>
        <w:rPr>
          <w:rFonts w:ascii="Comic Sans MS" w:hAnsi="Comic Sans MS"/>
          <w:b/>
        </w:rPr>
      </w:pPr>
      <w:r w:rsidRPr="00757A2B">
        <w:rPr>
          <w:rFonts w:ascii="Comic Sans MS" w:hAnsi="Comic Sans MS"/>
          <w:b/>
        </w:rPr>
        <w:t xml:space="preserve">Good Readers vs. Good Test Takers </w:t>
      </w:r>
      <w:r w:rsidR="00757A2B">
        <w:rPr>
          <w:rFonts w:ascii="Comic Sans MS" w:hAnsi="Comic Sans MS"/>
          <w:b/>
        </w:rPr>
        <w:t>Mini-Lesson</w:t>
      </w:r>
      <w:r w:rsidR="00983DB2">
        <w:rPr>
          <w:rFonts w:ascii="Comic Sans MS" w:hAnsi="Comic Sans MS"/>
          <w:b/>
        </w:rPr>
        <w:t>s</w:t>
      </w:r>
      <w:r w:rsidR="00506D1B">
        <w:rPr>
          <w:rFonts w:ascii="Comic Sans MS" w:hAnsi="Comic Sans MS"/>
          <w:b/>
        </w:rPr>
        <w:t xml:space="preserve"> </w:t>
      </w:r>
    </w:p>
    <w:p w:rsidR="00983DB2" w:rsidRPr="00506D1B" w:rsidRDefault="00983DB2">
      <w:pPr>
        <w:rPr>
          <w:rFonts w:ascii="Comic Sans MS" w:hAnsi="Comic Sans MS"/>
          <w:b/>
        </w:rPr>
      </w:pPr>
      <w:r w:rsidRPr="00983DB2">
        <w:rPr>
          <w:rFonts w:ascii="Comic Sans MS" w:hAnsi="Comic Sans MS"/>
        </w:rPr>
        <w:t>Have students generate a list of what good readers do.  Go over one at a time and discuss how good test takers use these strategies.  Connect to sample question stems when possible.  This will most likely take several days.</w:t>
      </w:r>
      <w:r w:rsidR="00C71D93">
        <w:rPr>
          <w:rFonts w:ascii="Comic Sans MS" w:hAnsi="Comic Sans MS"/>
        </w:rPr>
        <w:t xml:space="preserve">  Practice each strategy cumulatively with a sample selection.  </w:t>
      </w:r>
    </w:p>
    <w:tbl>
      <w:tblPr>
        <w:tblStyle w:val="TableGrid"/>
        <w:tblW w:w="0" w:type="auto"/>
        <w:tblLook w:val="04A0"/>
      </w:tblPr>
      <w:tblGrid>
        <w:gridCol w:w="2718"/>
        <w:gridCol w:w="4169"/>
        <w:gridCol w:w="4021"/>
      </w:tblGrid>
      <w:tr w:rsidR="00983DB2" w:rsidRPr="00757A2B" w:rsidTr="00A966F1">
        <w:tc>
          <w:tcPr>
            <w:tcW w:w="2718" w:type="dxa"/>
          </w:tcPr>
          <w:p w:rsidR="00983DB2" w:rsidRPr="00757A2B" w:rsidRDefault="00983DB2">
            <w:pPr>
              <w:rPr>
                <w:rFonts w:ascii="Comic Sans MS" w:hAnsi="Comic Sans MS"/>
              </w:rPr>
            </w:pPr>
            <w:r w:rsidRPr="00757A2B">
              <w:rPr>
                <w:rFonts w:ascii="Comic Sans MS" w:hAnsi="Comic Sans MS"/>
              </w:rPr>
              <w:t>Good Readers</w:t>
            </w:r>
            <w:r>
              <w:rPr>
                <w:rFonts w:ascii="Comic Sans MS" w:hAnsi="Comic Sans MS"/>
              </w:rPr>
              <w:t>:</w:t>
            </w:r>
          </w:p>
        </w:tc>
        <w:tc>
          <w:tcPr>
            <w:tcW w:w="4169" w:type="dxa"/>
          </w:tcPr>
          <w:p w:rsidR="00983DB2" w:rsidRPr="00757A2B" w:rsidRDefault="00983DB2">
            <w:pPr>
              <w:rPr>
                <w:rFonts w:ascii="Comic Sans MS" w:hAnsi="Comic Sans MS"/>
              </w:rPr>
            </w:pPr>
            <w:r w:rsidRPr="00757A2B">
              <w:rPr>
                <w:rFonts w:ascii="Comic Sans MS" w:hAnsi="Comic Sans MS"/>
              </w:rPr>
              <w:t>Good Test Takers</w:t>
            </w:r>
            <w:r>
              <w:rPr>
                <w:rFonts w:ascii="Comic Sans MS" w:hAnsi="Comic Sans MS"/>
              </w:rPr>
              <w:t>:</w:t>
            </w:r>
          </w:p>
        </w:tc>
        <w:tc>
          <w:tcPr>
            <w:tcW w:w="4021" w:type="dxa"/>
          </w:tcPr>
          <w:p w:rsidR="00983DB2" w:rsidRPr="00757A2B" w:rsidRDefault="00983D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Question Stems</w:t>
            </w: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Read Carefully/Think About Their Reading/</w:t>
            </w: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Monitor Comprehension</w:t>
            </w:r>
          </w:p>
        </w:tc>
        <w:tc>
          <w:tcPr>
            <w:tcW w:w="4169" w:type="dxa"/>
          </w:tcPr>
          <w:p w:rsidR="00983DB2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Monitor meaning as they go, not waiting till the selection or test if finished.</w:t>
            </w:r>
          </w:p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Think about the questions while reading.</w:t>
            </w:r>
          </w:p>
        </w:tc>
        <w:tc>
          <w:tcPr>
            <w:tcW w:w="4021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71D93" w:rsidRPr="00757A2B" w:rsidTr="00A966F1">
        <w:tc>
          <w:tcPr>
            <w:tcW w:w="2718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Use Background Knowledge/Schema</w:t>
            </w:r>
          </w:p>
        </w:tc>
        <w:tc>
          <w:tcPr>
            <w:tcW w:w="4169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Rely more on text information than personal background knowledge</w:t>
            </w:r>
          </w:p>
        </w:tc>
        <w:tc>
          <w:tcPr>
            <w:tcW w:w="4021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Ask questions</w:t>
            </w:r>
            <w:r w:rsidRPr="00506D1B">
              <w:rPr>
                <w:rFonts w:ascii="Comic Sans MS" w:hAnsi="Comic Sans MS"/>
                <w:sz w:val="20"/>
                <w:szCs w:val="20"/>
              </w:rPr>
              <w:t xml:space="preserve"> about their reading</w:t>
            </w:r>
          </w:p>
        </w:tc>
        <w:tc>
          <w:tcPr>
            <w:tcW w:w="4169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Focus on the test writer’s questions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Ask “Is the question right there or in my head?”</w:t>
            </w:r>
          </w:p>
        </w:tc>
        <w:tc>
          <w:tcPr>
            <w:tcW w:w="4021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71D93" w:rsidRPr="00757A2B" w:rsidTr="00A966F1">
        <w:tc>
          <w:tcPr>
            <w:tcW w:w="2718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Make Connections</w:t>
            </w:r>
          </w:p>
        </w:tc>
        <w:tc>
          <w:tcPr>
            <w:tcW w:w="4169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Connect to characters in fiction</w:t>
            </w:r>
          </w:p>
        </w:tc>
        <w:tc>
          <w:tcPr>
            <w:tcW w:w="4021" w:type="dxa"/>
          </w:tcPr>
          <w:p w:rsidR="00C71D93" w:rsidRPr="00506D1B" w:rsidRDefault="00C71D93" w:rsidP="00C71D93">
            <w:pPr>
              <w:spacing w:before="100" w:beforeAutospacing="1" w:after="100" w:afterAutospacing="1"/>
              <w:rPr>
                <w:rFonts w:ascii="Comic Sans MS" w:eastAsia="Times New Roman" w:hAnsi="Comic Sans MS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Which experience is most similar to...'s experience in the selection?</w:t>
            </w:r>
            <w:r w:rsidRPr="00506D1B"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In what way are these selections the same?                               Which experience is most similar to the author's?</w:t>
            </w:r>
            <w:r w:rsidRPr="00506D1B"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 w:rsidP="006415B8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Determine Importance</w:t>
            </w:r>
          </w:p>
        </w:tc>
        <w:tc>
          <w:tcPr>
            <w:tcW w:w="4169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Underline important information in text</w:t>
            </w:r>
          </w:p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Notice bold print/other clues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Code the text-Keep track of your thinking in the margins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Write main idea beside each paragraph</w:t>
            </w:r>
          </w:p>
        </w:tc>
        <w:tc>
          <w:tcPr>
            <w:tcW w:w="4021" w:type="dxa"/>
          </w:tcPr>
          <w:p w:rsidR="00983DB2" w:rsidRPr="00506D1B" w:rsidRDefault="00983DB2">
            <w:pPr>
              <w:rPr>
                <w:rFonts w:ascii="Comic Sans MS" w:eastAsia="Times New Roman" w:hAnsi="Comic Sans MS" w:cs="Arial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What is the main problem or conflict in the selection?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What is the main idea of the selection?</w:t>
            </w: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Infer</w:t>
            </w:r>
          </w:p>
        </w:tc>
        <w:tc>
          <w:tcPr>
            <w:tcW w:w="4169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Use your background knowledge AND text to answer questions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May have to infer word meanings, character actions, causes/effects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Figure out what the author means</w:t>
            </w:r>
          </w:p>
        </w:tc>
        <w:tc>
          <w:tcPr>
            <w:tcW w:w="4021" w:type="dxa"/>
          </w:tcPr>
          <w:p w:rsidR="00983DB2" w:rsidRPr="00506D1B" w:rsidRDefault="00983DB2">
            <w:pPr>
              <w:rPr>
                <w:rFonts w:ascii="Comic Sans MS" w:eastAsia="Times New Roman" w:hAnsi="Comic Sans MS" w:cs="Arial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Why did the author write this selection? What is the author’s message?</w:t>
            </w:r>
          </w:p>
          <w:p w:rsidR="00983DB2" w:rsidRPr="00506D1B" w:rsidRDefault="00983DB2">
            <w:pPr>
              <w:rPr>
                <w:rFonts w:ascii="Comic Sans MS" w:eastAsia="Times New Roman" w:hAnsi="Comic Sans MS" w:cs="Arial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Which is the most important reason for...?</w:t>
            </w:r>
          </w:p>
          <w:p w:rsidR="00C71D93" w:rsidRPr="00506D1B" w:rsidRDefault="00C71D93">
            <w:pPr>
              <w:rPr>
                <w:rFonts w:ascii="Comic Sans MS" w:eastAsia="Times New Roman" w:hAnsi="Comic Sans MS" w:cs="Arial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How does... change from the beginning to the end of the selection?</w:t>
            </w:r>
          </w:p>
          <w:p w:rsidR="00506D1B" w:rsidRPr="00506D1B" w:rsidRDefault="00506D1B">
            <w:pPr>
              <w:rPr>
                <w:rFonts w:ascii="Comic Sans MS" w:eastAsia="Times New Roman" w:hAnsi="Comic Sans MS" w:cs="Arial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What is the effect of beginning the selection with</w:t>
            </w:r>
            <w:proofErr w:type="gramStart"/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...</w:t>
            </w:r>
            <w:proofErr w:type="gramEnd"/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 xml:space="preserve"> (</w:t>
            </w:r>
            <w:proofErr w:type="gramStart"/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simile</w:t>
            </w:r>
            <w:proofErr w:type="gramEnd"/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)?</w:t>
            </w:r>
          </w:p>
          <w:p w:rsidR="00506D1B" w:rsidRPr="00506D1B" w:rsidRDefault="00506D1B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 xml:space="preserve">What was the significance </w:t>
            </w:r>
            <w:proofErr w:type="gramStart"/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of ...</w:t>
            </w:r>
            <w:proofErr w:type="gramEnd"/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?</w:t>
            </w: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Create mental images</w:t>
            </w:r>
          </w:p>
        </w:tc>
        <w:tc>
          <w:tcPr>
            <w:tcW w:w="4169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Can help with filling in graphic organizers</w:t>
            </w:r>
          </w:p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Show various types of Venn diagrams/tree maps/flow maps</w:t>
            </w:r>
          </w:p>
        </w:tc>
        <w:tc>
          <w:tcPr>
            <w:tcW w:w="4021" w:type="dxa"/>
          </w:tcPr>
          <w:p w:rsidR="00506D1B" w:rsidRPr="00506D1B" w:rsidRDefault="00C71D93" w:rsidP="00506D1B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Which answer would fit best in the empty box?</w:t>
            </w:r>
          </w:p>
          <w:p w:rsidR="00506D1B" w:rsidRPr="00506D1B" w:rsidRDefault="00506D1B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What are some details the author uses to help you visualize the images in the selection?</w:t>
            </w:r>
            <w:r w:rsidRPr="00506D1B"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Summarize and Synthesize</w:t>
            </w:r>
          </w:p>
        </w:tc>
        <w:tc>
          <w:tcPr>
            <w:tcW w:w="4169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Think about what you know, but rely mainly on the text information</w:t>
            </w:r>
          </w:p>
        </w:tc>
        <w:tc>
          <w:tcPr>
            <w:tcW w:w="4021" w:type="dxa"/>
          </w:tcPr>
          <w:p w:rsidR="00983DB2" w:rsidRPr="00506D1B" w:rsidRDefault="00983DB2" w:rsidP="00506D1B">
            <w:pPr>
              <w:spacing w:before="100" w:beforeAutospacing="1" w:after="100" w:afterAutospacing="1"/>
              <w:rPr>
                <w:rFonts w:ascii="Comic Sans MS" w:eastAsia="Times New Roman" w:hAnsi="Comic Sans MS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Which is the best summary for this selection?</w:t>
            </w:r>
            <w:r w:rsidRPr="00506D1B"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</w:p>
        </w:tc>
      </w:tr>
      <w:tr w:rsidR="00C71D93" w:rsidRPr="00757A2B" w:rsidTr="00A966F1">
        <w:tc>
          <w:tcPr>
            <w:tcW w:w="2718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  <w:r w:rsidRPr="00506D1B">
              <w:rPr>
                <w:rFonts w:ascii="Comic Sans MS" w:hAnsi="Comic Sans MS"/>
                <w:sz w:val="20"/>
                <w:szCs w:val="20"/>
                <w:u w:val="single"/>
              </w:rPr>
              <w:t>Use Fix Up Strategies</w:t>
            </w:r>
          </w:p>
        </w:tc>
        <w:tc>
          <w:tcPr>
            <w:tcW w:w="4169" w:type="dxa"/>
          </w:tcPr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Reread text when meaning is lost</w:t>
            </w:r>
          </w:p>
          <w:p w:rsidR="00C71D93" w:rsidRPr="00506D1B" w:rsidRDefault="00C71D93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Reread questions to make sure they understand</w:t>
            </w:r>
          </w:p>
        </w:tc>
        <w:tc>
          <w:tcPr>
            <w:tcW w:w="4021" w:type="dxa"/>
          </w:tcPr>
          <w:p w:rsidR="00C71D93" w:rsidRPr="00506D1B" w:rsidRDefault="00C71D93" w:rsidP="00983DB2">
            <w:pPr>
              <w:spacing w:before="100" w:beforeAutospacing="1" w:after="100" w:afterAutospacing="1"/>
              <w:rPr>
                <w:rFonts w:ascii="Comic Sans MS" w:eastAsia="Times New Roman" w:hAnsi="Comic Sans MS" w:cs="Arial"/>
                <w:sz w:val="20"/>
                <w:szCs w:val="20"/>
              </w:rPr>
            </w:pPr>
          </w:p>
        </w:tc>
      </w:tr>
      <w:tr w:rsidR="00983DB2" w:rsidRPr="00757A2B" w:rsidTr="00A966F1">
        <w:tc>
          <w:tcPr>
            <w:tcW w:w="2718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Think about text organization</w:t>
            </w:r>
          </w:p>
        </w:tc>
        <w:tc>
          <w:tcPr>
            <w:tcW w:w="4169" w:type="dxa"/>
          </w:tcPr>
          <w:p w:rsidR="00983DB2" w:rsidRPr="00506D1B" w:rsidRDefault="00983DB2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>Notice text features</w:t>
            </w:r>
            <w:r w:rsidR="00506D1B">
              <w:rPr>
                <w:rFonts w:ascii="Comic Sans MS" w:hAnsi="Comic Sans MS"/>
                <w:sz w:val="20"/>
                <w:szCs w:val="20"/>
              </w:rPr>
              <w:t xml:space="preserve"> and signal words</w:t>
            </w:r>
          </w:p>
          <w:p w:rsidR="00A966F1" w:rsidRPr="00506D1B" w:rsidRDefault="00983DB2" w:rsidP="00A966F1">
            <w:pPr>
              <w:rPr>
                <w:rFonts w:ascii="Comic Sans MS" w:hAnsi="Comic Sans MS"/>
                <w:sz w:val="20"/>
                <w:szCs w:val="20"/>
              </w:rPr>
            </w:pPr>
            <w:r w:rsidRPr="00506D1B">
              <w:rPr>
                <w:rFonts w:ascii="Comic Sans MS" w:hAnsi="Comic Sans MS"/>
                <w:sz w:val="20"/>
                <w:szCs w:val="20"/>
              </w:rPr>
              <w:t xml:space="preserve">Predict based on </w:t>
            </w:r>
            <w:r w:rsidR="00A966F1" w:rsidRPr="00506D1B">
              <w:rPr>
                <w:rFonts w:ascii="Comic Sans MS" w:hAnsi="Comic Sans MS"/>
                <w:sz w:val="20"/>
                <w:szCs w:val="20"/>
              </w:rPr>
              <w:t>preview of text</w:t>
            </w:r>
          </w:p>
        </w:tc>
        <w:tc>
          <w:tcPr>
            <w:tcW w:w="4021" w:type="dxa"/>
          </w:tcPr>
          <w:p w:rsidR="00983DB2" w:rsidRPr="00506D1B" w:rsidRDefault="00A966F1" w:rsidP="00983DB2">
            <w:pPr>
              <w:spacing w:before="100" w:beforeAutospacing="1" w:after="100" w:afterAutospacing="1"/>
              <w:rPr>
                <w:rFonts w:ascii="Comic Sans MS" w:eastAsia="Times New Roman" w:hAnsi="Comic Sans MS"/>
                <w:sz w:val="20"/>
                <w:szCs w:val="20"/>
              </w:rPr>
            </w:pPr>
            <w:r w:rsidRPr="00506D1B">
              <w:rPr>
                <w:rFonts w:ascii="Comic Sans MS" w:eastAsia="Times New Roman" w:hAnsi="Comic Sans MS" w:cs="Arial"/>
                <w:sz w:val="20"/>
                <w:szCs w:val="20"/>
              </w:rPr>
              <w:t>What is the purpose of the</w:t>
            </w:r>
            <w:r w:rsidR="00983DB2" w:rsidRPr="00506D1B">
              <w:rPr>
                <w:rFonts w:ascii="Comic Sans MS" w:eastAsia="Times New Roman" w:hAnsi="Comic Sans MS" w:cs="Arial"/>
                <w:sz w:val="20"/>
                <w:szCs w:val="20"/>
              </w:rPr>
              <w:t xml:space="preserve"> subheading in the selection?</w:t>
            </w:r>
            <w:r w:rsidR="00983DB2" w:rsidRPr="00506D1B">
              <w:rPr>
                <w:rFonts w:ascii="Comic Sans MS" w:eastAsia="Times New Roman" w:hAnsi="Comic Sans MS"/>
                <w:sz w:val="20"/>
                <w:szCs w:val="20"/>
              </w:rPr>
              <w:t xml:space="preserve"> </w:t>
            </w:r>
          </w:p>
        </w:tc>
      </w:tr>
    </w:tbl>
    <w:p w:rsidR="003B6075" w:rsidRDefault="003B6075" w:rsidP="00983DB2">
      <w:pPr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lastRenderedPageBreak/>
        <w:t>Model, Model, Model.</w:t>
      </w:r>
      <w:proofErr w:type="gramEnd"/>
      <w:r>
        <w:rPr>
          <w:rFonts w:ascii="Comic Sans MS" w:hAnsi="Comic Sans MS"/>
          <w:b/>
        </w:rPr>
        <w:t xml:space="preserve"> Show students how to think </w:t>
      </w:r>
      <w:r w:rsidRPr="003B6075">
        <w:rPr>
          <w:rFonts w:ascii="Comic Sans MS" w:hAnsi="Comic Sans MS"/>
          <w:b/>
          <w:u w:val="single"/>
        </w:rPr>
        <w:t>through</w:t>
      </w:r>
      <w:r>
        <w:rPr>
          <w:rFonts w:ascii="Comic Sans MS" w:hAnsi="Comic Sans MS"/>
          <w:b/>
        </w:rPr>
        <w:t xml:space="preserve"> sample selections.  Do NOT just give lots of samples for independent practice and go over answers.</w:t>
      </w:r>
    </w:p>
    <w:p w:rsidR="00983DB2" w:rsidRPr="00757A2B" w:rsidRDefault="00983DB2" w:rsidP="00983DB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Take the R</w:t>
      </w:r>
      <w:r w:rsidRPr="00757A2B">
        <w:rPr>
          <w:rFonts w:ascii="Comic Sans MS" w:hAnsi="Comic Sans MS"/>
          <w:b/>
        </w:rPr>
        <w:t>eading/</w:t>
      </w:r>
      <w:r>
        <w:rPr>
          <w:rFonts w:ascii="Comic Sans MS" w:hAnsi="Comic Sans MS"/>
          <w:b/>
        </w:rPr>
        <w:t>Test-Taking S</w:t>
      </w:r>
      <w:r w:rsidRPr="00757A2B">
        <w:rPr>
          <w:rFonts w:ascii="Comic Sans MS" w:hAnsi="Comic Sans MS"/>
          <w:b/>
        </w:rPr>
        <w:t>urvey</w:t>
      </w:r>
    </w:p>
    <w:p w:rsidR="00983DB2" w:rsidRPr="00757A2B" w:rsidRDefault="00983DB2" w:rsidP="00983DB2">
      <w:pPr>
        <w:rPr>
          <w:rFonts w:ascii="Comic Sans MS" w:hAnsi="Comic Sans MS"/>
        </w:rPr>
      </w:pPr>
      <w:r w:rsidRPr="00757A2B">
        <w:rPr>
          <w:rFonts w:ascii="Comic Sans MS" w:hAnsi="Comic Sans MS"/>
        </w:rPr>
        <w:tab/>
        <w:t>Practice w/ a sample passage</w:t>
      </w:r>
      <w:r>
        <w:rPr>
          <w:rFonts w:ascii="Comic Sans MS" w:hAnsi="Comic Sans MS"/>
        </w:rPr>
        <w:t>.</w:t>
      </w:r>
      <w:r w:rsidR="003B6075">
        <w:rPr>
          <w:rFonts w:ascii="Comic Sans MS" w:hAnsi="Comic Sans MS"/>
        </w:rPr>
        <w:t xml:space="preserve">  </w:t>
      </w:r>
      <w:r w:rsidRPr="00757A2B">
        <w:rPr>
          <w:rFonts w:ascii="Comic Sans MS" w:hAnsi="Comic Sans MS"/>
        </w:rPr>
        <w:t>Review survey again and discuss strategies used</w:t>
      </w:r>
      <w:r>
        <w:rPr>
          <w:rFonts w:ascii="Comic Sans MS" w:hAnsi="Comic Sans MS"/>
        </w:rPr>
        <w:t>.</w:t>
      </w:r>
    </w:p>
    <w:p w:rsidR="00757A2B" w:rsidRPr="00757A2B" w:rsidRDefault="00757A2B">
      <w:pPr>
        <w:rPr>
          <w:rFonts w:ascii="Comic Sans MS" w:hAnsi="Comic Sans MS"/>
          <w:b/>
        </w:rPr>
      </w:pPr>
      <w:r w:rsidRPr="00757A2B">
        <w:rPr>
          <w:rFonts w:ascii="Comic Sans MS" w:hAnsi="Comic Sans MS"/>
          <w:b/>
        </w:rPr>
        <w:t>Review One Selection Type Each Day – Review text organization of each type.</w:t>
      </w:r>
      <w:r w:rsidR="00A966F1">
        <w:rPr>
          <w:rFonts w:ascii="Comic Sans MS" w:hAnsi="Comic Sans MS"/>
          <w:b/>
        </w:rPr>
        <w:t xml:space="preserve"> Discuss how reading this specific type of text is different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Fiction-review character, setting, problem, solution, theme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Nonfiction-review biography/autobiography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Poetry-review </w:t>
      </w:r>
      <w:r w:rsidR="00A966F1">
        <w:rPr>
          <w:rFonts w:ascii="Comic Sans MS" w:hAnsi="Comic Sans MS"/>
        </w:rPr>
        <w:t>poetry terms, different types of poems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Informational – discuss nonfiction text features/importance of reading ALL info</w:t>
      </w:r>
      <w:proofErr w:type="gramStart"/>
      <w:r>
        <w:rPr>
          <w:rFonts w:ascii="Comic Sans MS" w:hAnsi="Comic Sans MS"/>
        </w:rPr>
        <w:t>./</w:t>
      </w:r>
      <w:proofErr w:type="gramEnd"/>
      <w:r>
        <w:rPr>
          <w:rFonts w:ascii="Comic Sans MS" w:hAnsi="Comic Sans MS"/>
        </w:rPr>
        <w:t>how headings help you</w:t>
      </w:r>
    </w:p>
    <w:p w:rsidR="00757A2B" w:rsidRPr="003B6075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Consumer – Review recipe terms/layout, maps, directions, other</w:t>
      </w:r>
    </w:p>
    <w:p w:rsidR="00757A2B" w:rsidRPr="00757A2B" w:rsidRDefault="00757A2B">
      <w:pPr>
        <w:rPr>
          <w:rFonts w:ascii="Comic Sans MS" w:hAnsi="Comic Sans MS"/>
          <w:b/>
        </w:rPr>
      </w:pPr>
      <w:r w:rsidRPr="00757A2B">
        <w:rPr>
          <w:rFonts w:ascii="Comic Sans MS" w:hAnsi="Comic Sans MS"/>
          <w:b/>
        </w:rPr>
        <w:t>Play Review Games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Reading Comprehension Challenge (Jeopardy)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Nonfiction Reading Comprehension Challenge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Testing Vocabulary Challenge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I Have/Who Has – Vocabulary</w:t>
      </w:r>
    </w:p>
    <w:p w:rsidR="00757A2B" w:rsidRDefault="00757A2B">
      <w:pPr>
        <w:rPr>
          <w:rFonts w:ascii="Comic Sans MS" w:hAnsi="Comic Sans MS"/>
        </w:rPr>
      </w:pPr>
      <w:r>
        <w:rPr>
          <w:rFonts w:ascii="Comic Sans MS" w:hAnsi="Comic Sans MS"/>
        </w:rPr>
        <w:t>EOG Bingo</w:t>
      </w:r>
    </w:p>
    <w:p w:rsidR="00A966F1" w:rsidRDefault="00A966F1">
      <w:pPr>
        <w:rPr>
          <w:rFonts w:ascii="Comic Sans MS" w:hAnsi="Comic Sans MS"/>
        </w:rPr>
      </w:pPr>
      <w:r>
        <w:rPr>
          <w:rFonts w:ascii="Comic Sans MS" w:hAnsi="Comic Sans MS"/>
        </w:rPr>
        <w:t>Word Sorts</w:t>
      </w:r>
      <w:r w:rsidR="00506D1B">
        <w:rPr>
          <w:rFonts w:ascii="Comic Sans MS" w:hAnsi="Comic Sans MS"/>
        </w:rPr>
        <w:t xml:space="preserve"> – Use Vocabulary Knowledge Rating </w:t>
      </w:r>
    </w:p>
    <w:p w:rsidR="003B6075" w:rsidRDefault="003B607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Make test practice active and game-like. </w:t>
      </w:r>
      <w:r w:rsidR="00AA3E41">
        <w:rPr>
          <w:rFonts w:ascii="Comic Sans MS" w:hAnsi="Comic Sans MS"/>
          <w:b/>
        </w:rPr>
        <w:t>Allow students to work with a partner or as a table.</w:t>
      </w:r>
    </w:p>
    <w:p w:rsidR="003B6075" w:rsidRPr="003B6075" w:rsidRDefault="003B607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Review answers in a variety of ways: </w:t>
      </w:r>
      <w:r w:rsidRPr="003B6075">
        <w:rPr>
          <w:rFonts w:ascii="Comic Sans MS" w:hAnsi="Comic Sans MS"/>
        </w:rPr>
        <w:t>Pinch Cards</w:t>
      </w:r>
      <w:r>
        <w:rPr>
          <w:rFonts w:ascii="Comic Sans MS" w:hAnsi="Comic Sans MS"/>
          <w:b/>
        </w:rPr>
        <w:t xml:space="preserve">, </w:t>
      </w:r>
      <w:r w:rsidRPr="003B6075">
        <w:rPr>
          <w:rFonts w:ascii="Comic Sans MS" w:hAnsi="Comic Sans MS"/>
        </w:rPr>
        <w:t>Letter Fans</w:t>
      </w:r>
      <w:r>
        <w:rPr>
          <w:rFonts w:ascii="Comic Sans MS" w:hAnsi="Comic Sans MS"/>
          <w:b/>
        </w:rPr>
        <w:t xml:space="preserve">, </w:t>
      </w:r>
      <w:proofErr w:type="gramStart"/>
      <w:r w:rsidRPr="003B6075">
        <w:rPr>
          <w:rFonts w:ascii="Comic Sans MS" w:hAnsi="Comic Sans MS"/>
        </w:rPr>
        <w:t>Four</w:t>
      </w:r>
      <w:proofErr w:type="gramEnd"/>
      <w:r w:rsidRPr="003B6075">
        <w:rPr>
          <w:rFonts w:ascii="Comic Sans MS" w:hAnsi="Comic Sans MS"/>
        </w:rPr>
        <w:t xml:space="preserve"> Corners</w:t>
      </w:r>
    </w:p>
    <w:p w:rsidR="003B6075" w:rsidRDefault="003B6075" w:rsidP="00AA3E41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Cut up questions and students pick questions to answer.</w:t>
      </w:r>
    </w:p>
    <w:p w:rsidR="003B6075" w:rsidRDefault="003B6075" w:rsidP="003B607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Practice test-taking strategies with small groups so you can observe closely and give immediate feedback.</w:t>
      </w:r>
    </w:p>
    <w:p w:rsidR="003B6075" w:rsidRDefault="003B6075" w:rsidP="003B6075">
      <w:pPr>
        <w:rPr>
          <w:rFonts w:ascii="Comic Sans MS" w:hAnsi="Comic Sans MS"/>
          <w:b/>
        </w:rPr>
      </w:pPr>
      <w:r w:rsidRPr="00A966F1">
        <w:rPr>
          <w:rFonts w:ascii="Comic Sans MS" w:hAnsi="Comic Sans MS"/>
          <w:b/>
        </w:rPr>
        <w:t>Make up Songs, Cheers and Chants to BEAT the TEST!</w:t>
      </w:r>
    </w:p>
    <w:p w:rsidR="003B6075" w:rsidRDefault="003B6075" w:rsidP="003B6075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Have students act out poor vs. good test-taking strategies.</w:t>
      </w:r>
    </w:p>
    <w:p w:rsidR="003B6075" w:rsidRPr="003B6075" w:rsidRDefault="003B6075">
      <w:pPr>
        <w:rPr>
          <w:rFonts w:ascii="Comic Sans MS" w:hAnsi="Comic Sans MS"/>
        </w:rPr>
      </w:pPr>
    </w:p>
    <w:sectPr w:rsidR="003B6075" w:rsidRPr="003B6075" w:rsidSect="00A966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B2BB6"/>
    <w:multiLevelType w:val="multilevel"/>
    <w:tmpl w:val="665C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354D99"/>
    <w:multiLevelType w:val="multilevel"/>
    <w:tmpl w:val="F1304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E01EDD"/>
    <w:multiLevelType w:val="multilevel"/>
    <w:tmpl w:val="68D0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06BF"/>
    <w:rsid w:val="00032038"/>
    <w:rsid w:val="003B6075"/>
    <w:rsid w:val="00506D1B"/>
    <w:rsid w:val="006415B8"/>
    <w:rsid w:val="00742392"/>
    <w:rsid w:val="00757A2B"/>
    <w:rsid w:val="008106BF"/>
    <w:rsid w:val="00983DB2"/>
    <w:rsid w:val="009A7CC9"/>
    <w:rsid w:val="00A966F1"/>
    <w:rsid w:val="00AA3E41"/>
    <w:rsid w:val="00C71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Harrell</dc:creator>
  <cp:keywords/>
  <dc:description/>
  <cp:lastModifiedBy>Kelli Harrell</cp:lastModifiedBy>
  <cp:revision>1</cp:revision>
  <dcterms:created xsi:type="dcterms:W3CDTF">2009-04-21T12:59:00Z</dcterms:created>
  <dcterms:modified xsi:type="dcterms:W3CDTF">2009-04-21T15:48:00Z</dcterms:modified>
</cp:coreProperties>
</file>